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727B7" w:rsidRPr="00F727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27B7" w:rsidRPr="00F727B7" w:rsidRDefault="00F727B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7B7">
              <w:rPr>
                <w:rFonts w:ascii="Times New Roman" w:hAnsi="Times New Roman" w:cs="Times New Roman"/>
                <w:sz w:val="28"/>
                <w:szCs w:val="28"/>
              </w:rPr>
              <w:t>19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27B7" w:rsidRPr="00F727B7" w:rsidRDefault="00F727B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727B7">
              <w:rPr>
                <w:rFonts w:ascii="Times New Roman" w:hAnsi="Times New Roman" w:cs="Times New Roman"/>
                <w:sz w:val="28"/>
                <w:szCs w:val="28"/>
              </w:rPr>
              <w:t> 76-ОЗ</w:t>
            </w:r>
          </w:p>
        </w:tc>
      </w:tr>
    </w:tbl>
    <w:p w:rsidR="00F727B7" w:rsidRPr="00F727B7" w:rsidRDefault="00F727B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ЗАКОН ИВАНОВСКОЙ ОБЛАСТИ</w:t>
      </w:r>
    </w:p>
    <w:p w:rsidR="00F727B7" w:rsidRPr="00F727B7" w:rsidRDefault="00F727B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 w:rsidP="00F727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ОБ ОБЛАСТНОМ БЮДЖЕТЕ НА 2023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727B7">
        <w:rPr>
          <w:rFonts w:ascii="Times New Roman" w:hAnsi="Times New Roman" w:cs="Times New Roman"/>
          <w:sz w:val="28"/>
          <w:szCs w:val="28"/>
        </w:rPr>
        <w:t>2024 И 2025 ГОДОВ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Принят</w:t>
      </w:r>
    </w:p>
    <w:p w:rsidR="00F727B7" w:rsidRPr="00F727B7" w:rsidRDefault="00F727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Ивановской областной Думой</w:t>
      </w:r>
    </w:p>
    <w:p w:rsidR="00F727B7" w:rsidRPr="00F727B7" w:rsidRDefault="00F727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15 декабря 2022 года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Настоящий Закон принят в соответствии с Бюджетным </w:t>
      </w:r>
      <w:hyperlink r:id="rId4">
        <w:r w:rsidRPr="00F727B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>
        <w:r w:rsidRPr="00F727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от 21.12.2021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414-ФЗ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27B7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7B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F727B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Ивановской области, </w:t>
      </w:r>
      <w:hyperlink r:id="rId7">
        <w:r w:rsidRPr="00F727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Ивановской области от 23.06.2008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70-ОЗ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27B7">
        <w:rPr>
          <w:rFonts w:ascii="Times New Roman" w:hAnsi="Times New Roman" w:cs="Times New Roman"/>
          <w:sz w:val="28"/>
          <w:szCs w:val="28"/>
        </w:rPr>
        <w:t>О бюджетном процессе в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7B7">
        <w:rPr>
          <w:rFonts w:ascii="Times New Roman" w:hAnsi="Times New Roman" w:cs="Times New Roman"/>
          <w:sz w:val="28"/>
          <w:szCs w:val="28"/>
        </w:rPr>
        <w:t xml:space="preserve"> в целях регулирования бюджетных правоотношений.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 w:rsidRPr="00F727B7">
        <w:rPr>
          <w:rFonts w:ascii="Times New Roman" w:hAnsi="Times New Roman" w:cs="Times New Roman"/>
          <w:sz w:val="28"/>
          <w:szCs w:val="28"/>
        </w:rPr>
        <w:t>Статья 1. Основные характеристики областного бюджета на 2023 год и на плановый период 2024 и 2025 годов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Утвердить основные характеристики областного бюджета: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1. На 2023 год, определенные исходя из прогнозируемого объема валового регионального продукта в размере 371596,0 млн руб. и уровня инфляции 9,1 процента (декабрь 2023 года к декабрю 2022 года):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62505486749,07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72534438941,86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3) дефицит областного бюджета в сумме 10028952192,79 руб.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2. На 2024 год, определенные исходя из прогнозируемого объема валового регионального продукта в размере 400159,9 млн руб. и уровня инфляции 5,9 процента (декабрь 2024 года к декабрю 2023 года):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55646790621,61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55367654088,87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3) профицит областного бюджета в сумме 279136532,74 руб.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lastRenderedPageBreak/>
        <w:t>3. На 2025 год, определенные исходя из прогнозируемого объема валового регионального продукта в размере 432697,3 млн руб. и уровня инфляции 5,6 процента (декабрь 2025 года к декабрю 2024 года):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53282558835,55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51860601995,74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3) профицит областного бюджета в сумме 1421956839,81 руб.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Статья 2. Нормативы распределения доходов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>
        <w:r w:rsidRPr="00F727B7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2023 год и на плановый период 2024 и 2025 годов согласно приложению 1 к настоящему Закону.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2. Установить дифференцированные </w:t>
      </w:r>
      <w:hyperlink r:id="rId9">
        <w:r w:rsidRPr="00F727B7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727B7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F727B7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на 2023 год и на плановый период 2024 и 2025 годов согласно приложению 2 к настоящему Закону.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3. Установить дифференцированные </w:t>
      </w:r>
      <w:hyperlink r:id="rId10">
        <w:r w:rsidRPr="00F727B7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отчислений в бюджеты городских округов и муниципальных районов от налога, взимаемого в связи с применением упрощенной системы налогообложения, на 2023 год и на плановый период 2024 и 2025 годов согласно приложению 3 к настоящему Закону.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Статья 3. Показатели доходов областного бюджета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1">
        <w:r w:rsidRPr="00F727B7">
          <w:rPr>
            <w:rFonts w:ascii="Times New Roman" w:hAnsi="Times New Roman" w:cs="Times New Roman"/>
            <w:sz w:val="28"/>
            <w:szCs w:val="28"/>
          </w:rPr>
          <w:t>доходы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областного бюджета по группам, подгруппам и статьям классификации доходов бюджетов на 2023 год и на плановый период 2024 и 2025 годов согласно приложению 4 к настоящему Закону.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2. Утвердить в пределах общего объема доходов областного бюджета, утвержденного </w:t>
      </w:r>
      <w:hyperlink w:anchor="P14">
        <w:r w:rsidRPr="00F727B7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настоящего Закона, объем межбюджетных трансфертов, получаемых из федерального бюджета: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а) на 2023 год в сумме 29721424967,32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б) на 2024 год в сумме 21291140468,20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lastRenderedPageBreak/>
        <w:t>в) на 2025 год в сумме 18660169368,20 руб.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Статья 4. Источники внутреннего финансирования дефицита областного бюджета</w:t>
      </w:r>
    </w:p>
    <w:p w:rsidR="00F727B7" w:rsidRPr="00F727B7" w:rsidRDefault="00F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2">
        <w:r w:rsidRPr="00F727B7">
          <w:rPr>
            <w:rFonts w:ascii="Times New Roman" w:hAnsi="Times New Roman" w:cs="Times New Roman"/>
            <w:sz w:val="28"/>
            <w:szCs w:val="28"/>
          </w:rPr>
          <w:t>источники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областного бюджета на 2023 год и на плановый период 2024 и 2025 годов согласно приложению 5 к настоящему Закону.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2. Утвердить размер резервного фонда Ивановской области на 2023 год в сумме 20000000,00 руб.</w:t>
      </w:r>
    </w:p>
    <w:p w:rsidR="00F727B7" w:rsidRPr="00F727B7" w:rsidRDefault="00F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Статья 5. Бюджетные ассигнования областного бюджета на 2023 год и на плановый период 2024 и 2025 годов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F727B7">
        <w:rPr>
          <w:rFonts w:ascii="Times New Roman" w:hAnsi="Times New Roman" w:cs="Times New Roman"/>
          <w:sz w:val="28"/>
          <w:szCs w:val="28"/>
        </w:rPr>
        <w:t xml:space="preserve">1) на 2023 год согласно </w:t>
      </w:r>
      <w:hyperlink r:id="rId13">
        <w:r w:rsidRPr="00F727B7">
          <w:rPr>
            <w:rFonts w:ascii="Times New Roman" w:hAnsi="Times New Roman" w:cs="Times New Roman"/>
            <w:sz w:val="28"/>
            <w:szCs w:val="28"/>
          </w:rPr>
          <w:t>приложению 6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2) на плановый период 2024 и 2025 годов согласно </w:t>
      </w:r>
      <w:hyperlink r:id="rId14">
        <w:r w:rsidRPr="00F727B7">
          <w:rPr>
            <w:rFonts w:ascii="Times New Roman" w:hAnsi="Times New Roman" w:cs="Times New Roman"/>
            <w:sz w:val="28"/>
            <w:szCs w:val="28"/>
          </w:rPr>
          <w:t>приложению 7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областного бюджета: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F727B7">
        <w:rPr>
          <w:rFonts w:ascii="Times New Roman" w:hAnsi="Times New Roman" w:cs="Times New Roman"/>
          <w:sz w:val="28"/>
          <w:szCs w:val="28"/>
        </w:rPr>
        <w:t xml:space="preserve">1) на 2023 год согласно </w:t>
      </w:r>
      <w:hyperlink r:id="rId15">
        <w:r w:rsidRPr="00F727B7">
          <w:rPr>
            <w:rFonts w:ascii="Times New Roman" w:hAnsi="Times New Roman" w:cs="Times New Roman"/>
            <w:sz w:val="28"/>
            <w:szCs w:val="28"/>
          </w:rPr>
          <w:t>приложению 8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2) на плановый период 2024 и 2025 годов согласно </w:t>
      </w:r>
      <w:hyperlink r:id="rId16">
        <w:r w:rsidRPr="00F727B7">
          <w:rPr>
            <w:rFonts w:ascii="Times New Roman" w:hAnsi="Times New Roman" w:cs="Times New Roman"/>
            <w:sz w:val="28"/>
            <w:szCs w:val="28"/>
          </w:rPr>
          <w:t>приложению 9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3. Утвердить в пределах общего объема расходов областного бюджета, утвержденного </w:t>
      </w:r>
      <w:hyperlink w:anchor="P14">
        <w:r w:rsidRPr="00F727B7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настоящего Закона: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общий объем условно утвержденных расходов: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а) на 2024 год в сумме 1123949680,55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б) на 2025 год в сумме 4626446861,00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а) на 2023 год в сумме 3065543834,68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б) на 2024 год в сумме 1621884176,22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lastRenderedPageBreak/>
        <w:t>в) на 2025 год в сумме 1453952889,16 руб.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4. Установить размер резервного фонда Правительства Ивановской области: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на 2023 год в сумме 2055601009,14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на 2024 год в сумме 100000000,00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3) на 2025 год в сумме 1250000000,00 руб.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5. Утвердить объем бюджетных ассигнований дорожного фонда Ивановской области: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на 2023 год в сумме 10305673599,66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на 2024 год в сумме 7860000224,40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3) на 2025 год в сумме 6839134934,40 руб.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6. Утвердить </w:t>
      </w:r>
      <w:hyperlink r:id="rId17">
        <w:r w:rsidRPr="00F727B7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бюджетных ассигнований областного бюджета по разделам и подразделам классификации расходов бюджетов на 2023 год и на плановый период 2024 и 2025 годов согласно приложению 10 к настоящему Закону.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7. Установить, что: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области, в рамках непрограммных направлений деятельности органов государственной власти Ивановской области на осуществление мероприятий по временному размещению и питанию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Ивановской области;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иным некоммерческим организациям, не являющимся государственными (муниципальными) учреждениями, предоставление субсидий из областного бюджета осуществляется в порядках определения объема и предоставления указанных субсидий, установленных Правительством Ивановской области;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</w:t>
      </w:r>
      <w:r w:rsidRPr="00F727B7">
        <w:rPr>
          <w:rFonts w:ascii="Times New Roman" w:hAnsi="Times New Roman" w:cs="Times New Roman"/>
          <w:sz w:val="28"/>
          <w:szCs w:val="28"/>
        </w:rPr>
        <w:lastRenderedPageBreak/>
        <w:t>исполнительными органами государственной власти Ивановской области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Правительством Ивановской области.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Статья 6. Особенности установления отдельных расходных обязательств Ивановской области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1. Установить, что в 2023 году обеспечение питанием спасателей поисково-спасательного отряда областного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27B7">
        <w:rPr>
          <w:rFonts w:ascii="Times New Roman" w:hAnsi="Times New Roman" w:cs="Times New Roman"/>
          <w:sz w:val="28"/>
          <w:szCs w:val="28"/>
        </w:rPr>
        <w:t>Управление по обеспечению защиты населения и пожарной безопасности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7B7">
        <w:rPr>
          <w:rFonts w:ascii="Times New Roman" w:hAnsi="Times New Roman" w:cs="Times New Roman"/>
          <w:sz w:val="28"/>
          <w:szCs w:val="28"/>
        </w:rPr>
        <w:t xml:space="preserve"> при несении круглосуточного дежурства осуществляется из расчета 100 руб. за дежурство.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2. Установить денежный эквивалент натуральных норм обеспечения выпускников организаций для детей-сирот и детей, оставшихся без попечения родителей, в которых они обучались и воспитывались за счет средств областного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указанным образовательным программам за счет средств областного бюджета, в размерах: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на 2023 год - 44917,00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на 2024 год - 44917,00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3) на 2025 год - 44917,00 руб.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3. Утратила силу. - </w:t>
      </w:r>
      <w:hyperlink r:id="rId18">
        <w:r w:rsidRPr="00F727B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Ивановской области от 05.07.2023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37-ОЗ.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4. Определить с 01.01.2023 с учетом размера индексации 1,091 размеры подлежащих ежегодной индексации: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- 503,77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б) труженикам тыла - 737,24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в) реабилитированным лицам - 786,38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lastRenderedPageBreak/>
        <w:t>г) лицам, признанным пострадавшими от политических репрессий, - 637,58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пособия на ребенка - 322,21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3) регионального студенческого (материнского) капитала - 163650,00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4) ежемесячной выплаты по уходу за первым ребенком до достижения им возраста полутора лет - 4029,46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5) единовременной выплаты на улучшение жилищных условий - 135173,89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6) выплаты на содержание ребенка, переданного на патронат, - 8029,07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- 7032,43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8) опекунского пособия, выплаты на содержание ребенка, переданного на воспитание в приемную семью, - 7387,40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- 774,10 руб.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5. Определить с 01.01.2024 с учетом размера индексации 1,059 размеры подлежащих ежегодной индексации: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- 533,49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б) труженикам тыла - 780,74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в) реабилитированным лицам - 832,78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- 675,20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пособия на ребенка - 341,22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3) регионального студенческого (материнского) капитала - 173305,35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4) ежемесячной выплаты по уходу за первым ребенком до достижения им </w:t>
      </w:r>
      <w:r w:rsidRPr="00F727B7">
        <w:rPr>
          <w:rFonts w:ascii="Times New Roman" w:hAnsi="Times New Roman" w:cs="Times New Roman"/>
          <w:sz w:val="28"/>
          <w:szCs w:val="28"/>
        </w:rPr>
        <w:lastRenderedPageBreak/>
        <w:t>возраста полутора лет - 4267,20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5) единовременной выплаты на улучшение жилищных условий - 143149,15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6) выплаты на содержание ребенка, переданного на патронат, - 8502,79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- 7447,34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8) опекунского пособия, выплаты на содержание ребенка, переданного на воспитание в приемную семью, - 7823,26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- 819,77 руб.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6. Определить с 01.01.2025 с учетом размера индексации 1,056 размеры подлежащих ежегодной индексации: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- 563,37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б) труженикам тыла - 824,46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в) реабилитированным лицам - 879,42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- 713,01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пособия на ребенка - 360,33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3) регионального студенческого (материнского) капитала - 183010,45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4) ежемесячной выплаты по уходу за первым ребенком до достижения им возраста полутора лет - 4506,16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5) единовременной выплаты на улучшение жилищных условий - 151165,50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6) выплаты на содержание ребенка, переданного на патронат, - 8978,95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7) ежемесячного дополнительного материального обеспечения лиц, </w:t>
      </w:r>
      <w:r w:rsidRPr="00F727B7">
        <w:rPr>
          <w:rFonts w:ascii="Times New Roman" w:hAnsi="Times New Roman" w:cs="Times New Roman"/>
          <w:sz w:val="28"/>
          <w:szCs w:val="28"/>
        </w:rPr>
        <w:lastRenderedPageBreak/>
        <w:t>имеющих выдающиеся достижения и особые заслуги перед Российской Федерацией в области физической культуры и спорта, - 7864,39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8) опекунского пособия, выплаты на содержание ребенка, переданного на воспитание в приемную семью, - 8261,36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- 865,68 руб.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7.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2023 года равного 1,091.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2023 году в сумме 24786638947,34 руб., в 2024 году в сумме 19694278006,68 руб., в 2025 году в сумме 15377318263,26 руб., в том числе: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бюджетам муниципальных образований: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а) в 2023 году в сумме 24088881011,34 руб., в том числе: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дотаций - 5915933535,31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субсидий - 8489872350,41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субвенций - 7701386705,41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иных межбюджетных трансфертов - 1981688420,21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0"/>
      <w:bookmarkEnd w:id="4"/>
      <w:r w:rsidRPr="00F727B7">
        <w:rPr>
          <w:rFonts w:ascii="Times New Roman" w:hAnsi="Times New Roman" w:cs="Times New Roman"/>
          <w:sz w:val="28"/>
          <w:szCs w:val="28"/>
        </w:rPr>
        <w:t>б) в 2024 году в сумме 18954701057,08 руб., в том числе: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дотаций - 3232629041,00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lastRenderedPageBreak/>
        <w:t>субсидий - 7339954253,24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субвенций - 7770958325,14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иных межбюджетных трансфертов - 611159437,70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в) в 2025 году в сумме 14365149213,66 руб., в том числе: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дотаций - 3177468130,37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субсидий - 2993707958,18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субвенций - 7773299525,14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иных межбюджетных трансфертов - 420673599,97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бюджетам государственных внебюджетных фондов: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а) в 2023 году в сумме 697757936,00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б) в 2024 году в сумме 739576949,60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в) в 2025 году в сумме 1012169049,60 руб.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2. Установить значения: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2023 год - 2,15, на 2024 и 2025 годы - 2,15;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2023 год - 3,56, на 2024 и 2025 годы - 3,56;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3) критерия выравнивания расчетной бюджетной обеспеченности муниципальных районов (городских округов) на 2023 год - 1,62, на 2024 год - 1,47, на 2025 год - 1,42.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3. Утвердить объем дотаций на выравнивание бюджетной обеспеченности поселений: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на 2023 год в сумме 827602100,00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на 2024 год в сумме 715061941,00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3) на 2025 год в сумме 715061941,00 руб.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lastRenderedPageBreak/>
        <w:t>1) на 2023 год в сумме 3438151000,00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на 2024 год в сумме 2493267100,00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3) на 2025 год в сумме 2438106189,37 руб.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5. Утвердить </w:t>
      </w:r>
      <w:hyperlink r:id="rId19">
        <w:r w:rsidRPr="00F727B7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межбюджетных трансфертов бюджетам муниципальных образований на 2023 год и на плановый период 2024 и 2025 годов согласно приложению 11 к настоящему Закону.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6. Установить, что распределение дотаций на поддержку мер по обеспечению сбалансированности местных бюджетов, предусмотренных </w:t>
      </w:r>
      <w:hyperlink w:anchor="P140">
        <w:r w:rsidRPr="00F727B7">
          <w:rPr>
            <w:rFonts w:ascii="Times New Roman" w:hAnsi="Times New Roman" w:cs="Times New Roman"/>
            <w:sz w:val="28"/>
            <w:szCs w:val="28"/>
          </w:rPr>
          <w:t>абзацем восьмым части 1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, и иных дотаций, предусмотренных </w:t>
      </w:r>
      <w:hyperlink r:id="rId20">
        <w:r w:rsidRPr="00F727B7">
          <w:rPr>
            <w:rFonts w:ascii="Times New Roman" w:hAnsi="Times New Roman" w:cs="Times New Roman"/>
            <w:sz w:val="28"/>
            <w:szCs w:val="28"/>
          </w:rPr>
          <w:t>частью 2 статьи 8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16.12.2019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72-ОЗ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27B7">
        <w:rPr>
          <w:rFonts w:ascii="Times New Roman" w:hAnsi="Times New Roman" w:cs="Times New Roman"/>
          <w:sz w:val="28"/>
          <w:szCs w:val="28"/>
        </w:rPr>
        <w:t>О межбюджетных отношениях в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7B7">
        <w:rPr>
          <w:rFonts w:ascii="Times New Roman" w:hAnsi="Times New Roman" w:cs="Times New Roman"/>
          <w:sz w:val="28"/>
          <w:szCs w:val="28"/>
        </w:rPr>
        <w:t>, утверждается Правительством Ивановской области.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7.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8. 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в целях </w:t>
      </w:r>
      <w:proofErr w:type="spellStart"/>
      <w:r w:rsidRPr="00F727B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27B7">
        <w:rPr>
          <w:rFonts w:ascii="Times New Roman" w:hAnsi="Times New Roman" w:cs="Times New Roman"/>
          <w:sz w:val="28"/>
          <w:szCs w:val="28"/>
        </w:rPr>
        <w:t xml:space="preserve"> (финансового обеспечения) которых предоставляются такие межбюджетные трансферты, осуществляются на основании решений главных распорядителей средств областного бюджета Управлением Федерального казначейства по Ивановской области (далее - УФК по Ивановской области) в отношении: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0"/>
      <w:bookmarkEnd w:id="5"/>
      <w:r w:rsidRPr="00F727B7">
        <w:rPr>
          <w:rFonts w:ascii="Times New Roman" w:hAnsi="Times New Roman" w:cs="Times New Roman"/>
          <w:sz w:val="28"/>
          <w:szCs w:val="28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межбюджетных трансфертов, за исключением указанных в </w:t>
      </w:r>
      <w:hyperlink w:anchor="P170">
        <w:r w:rsidRPr="00F727B7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настоящей части,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При этом перечисление субсидий производится в доле, соответствующей уровню </w:t>
      </w:r>
      <w:proofErr w:type="spellStart"/>
      <w:r w:rsidRPr="00F727B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27B7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lastRenderedPageBreak/>
        <w:t>Статья 8. Особенности исполнения областного бюджета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1. Установить, что остатки субсидий, предоставленных в 2022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2023 года возврату в областной бюджет в соответствии с порядком, установленным Правительством Ивановской области.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2. Установить, что остатки средств областного бюджета на начало текущего финансового года: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9"/>
      <w:bookmarkEnd w:id="6"/>
      <w:r w:rsidRPr="00F727B7">
        <w:rPr>
          <w:rFonts w:ascii="Times New Roman" w:hAnsi="Times New Roman" w:cs="Times New Roman"/>
          <w:sz w:val="28"/>
          <w:szCs w:val="28"/>
        </w:rPr>
        <w:t xml:space="preserve">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</w:t>
      </w:r>
      <w:proofErr w:type="spellStart"/>
      <w:r w:rsidRPr="00F727B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27B7">
        <w:rPr>
          <w:rFonts w:ascii="Times New Roman" w:hAnsi="Times New Roman" w:cs="Times New Roman"/>
          <w:sz w:val="28"/>
          <w:szCs w:val="28"/>
        </w:rPr>
        <w:t xml:space="preserve">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0"/>
      <w:bookmarkEnd w:id="7"/>
      <w:r w:rsidRPr="00F727B7">
        <w:rPr>
          <w:rFonts w:ascii="Times New Roman" w:hAnsi="Times New Roman" w:cs="Times New Roman"/>
          <w:sz w:val="28"/>
          <w:szCs w:val="28"/>
        </w:rPr>
        <w:t xml:space="preserve">3. Установить, что в соответствии со </w:t>
      </w:r>
      <w:hyperlink r:id="rId21">
        <w:r w:rsidRPr="00F727B7">
          <w:rPr>
            <w:rFonts w:ascii="Times New Roman" w:hAnsi="Times New Roman" w:cs="Times New Roman"/>
            <w:sz w:val="28"/>
            <w:szCs w:val="28"/>
          </w:rPr>
          <w:t>статьей 242.26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заключенных после 1 января 2022 года, источником финансового обеспечения исполнения которых являются средства, предоставляемые из областного бюджета: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1"/>
      <w:bookmarkEnd w:id="8"/>
      <w:r w:rsidRPr="00F727B7">
        <w:rPr>
          <w:rFonts w:ascii="Times New Roman" w:hAnsi="Times New Roman" w:cs="Times New Roman"/>
          <w:sz w:val="28"/>
          <w:szCs w:val="28"/>
        </w:rPr>
        <w:lastRenderedPageBreak/>
        <w:t>1) расчеты по государственным контрактам, заключаемым на сумму 50000 тыс. руб. и более, а также расчеты по контрактам (договорам), заключаемым в целях исполнения указанных государственных контрактов;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2) расчеты по контрактам (договорам), заключаемым на сумму 50000 тыс. руб. и более областными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</w:t>
      </w:r>
      <w:hyperlink r:id="rId22">
        <w:r w:rsidRPr="00F727B7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>
        <w:r w:rsidRPr="00F727B7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83"/>
      <w:bookmarkEnd w:id="9"/>
      <w:r w:rsidRPr="00F727B7">
        <w:rPr>
          <w:rFonts w:ascii="Times New Roman" w:hAnsi="Times New Roman" w:cs="Times New Roman"/>
          <w:sz w:val="28"/>
          <w:szCs w:val="28"/>
        </w:rPr>
        <w:t>3) субсидии юридическим лицам (за исключением субсидий областным бюджетным и автономным учреждениям) по договорам (соглашениям), общая сумма которых по состоянию на дату заключения соответствующего договора (соглашения) составляла 50000 тыс. руб. и более, а также расчеты по контрактам (договорам), заключаемым получателями субсидий с исполнителями и соисполнителями контрактов (договоров), источником финансового обеспечения которых являются такие субсидии;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4)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5) субсидии, предоставляемые из областного бюджета некоммерческим организациям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27B7">
        <w:rPr>
          <w:rFonts w:ascii="Times New Roman" w:hAnsi="Times New Roman" w:cs="Times New Roman"/>
          <w:sz w:val="28"/>
          <w:szCs w:val="28"/>
        </w:rPr>
        <w:t>Региональный фонд капитального ремонта многоквартирных домов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7B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27B7">
        <w:rPr>
          <w:rFonts w:ascii="Times New Roman" w:hAnsi="Times New Roman" w:cs="Times New Roman"/>
          <w:sz w:val="28"/>
          <w:szCs w:val="28"/>
        </w:rPr>
        <w:t>Региональный Фонд развития промышленности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7B7">
        <w:rPr>
          <w:rFonts w:ascii="Times New Roman" w:hAnsi="Times New Roman" w:cs="Times New Roman"/>
          <w:sz w:val="28"/>
          <w:szCs w:val="28"/>
        </w:rPr>
        <w:t xml:space="preserve">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6"/>
      <w:bookmarkEnd w:id="10"/>
      <w:r w:rsidRPr="00F727B7">
        <w:rPr>
          <w:rFonts w:ascii="Times New Roman" w:hAnsi="Times New Roman" w:cs="Times New Roman"/>
          <w:sz w:val="28"/>
          <w:szCs w:val="28"/>
        </w:rPr>
        <w:t xml:space="preserve">4. Установить, что в 2023 году при казначейском сопровождении средств, предоставляемых на основании контрактов (договоров), указанных в </w:t>
      </w:r>
      <w:hyperlink w:anchor="P180">
        <w:r w:rsidRPr="00F727B7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настоящей статьи, заключаемых в целях приобретения товаров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</w:t>
      </w:r>
      <w:r w:rsidRPr="00F727B7">
        <w:rPr>
          <w:rFonts w:ascii="Times New Roman" w:hAnsi="Times New Roman" w:cs="Times New Roman"/>
          <w:sz w:val="28"/>
          <w:szCs w:val="28"/>
        </w:rPr>
        <w:lastRenderedPageBreak/>
        <w:t>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5. Положения </w:t>
      </w:r>
      <w:hyperlink w:anchor="P186">
        <w:r w:rsidRPr="00F727B7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настоящей статьи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 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8"/>
      <w:bookmarkEnd w:id="11"/>
      <w:r w:rsidRPr="00F727B7">
        <w:rPr>
          <w:rFonts w:ascii="Times New Roman" w:hAnsi="Times New Roman" w:cs="Times New Roman"/>
          <w:sz w:val="28"/>
          <w:szCs w:val="28"/>
        </w:rPr>
        <w:t xml:space="preserve">6. Установить, что в 2023 году при казначейском сопровождении средств, предоставляемых на основании контрактов (договоров), указанных в </w:t>
      </w:r>
      <w:hyperlink w:anchor="P181">
        <w:r w:rsidRPr="00F727B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3">
        <w:r w:rsidRPr="00F727B7">
          <w:rPr>
            <w:rFonts w:ascii="Times New Roman" w:hAnsi="Times New Roman" w:cs="Times New Roman"/>
            <w:sz w:val="28"/>
            <w:szCs w:val="28"/>
          </w:rPr>
          <w:t>3 части 3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настоящей статьи, заключаемых в целях выполнения работ, оказания услуг в рамках исполнения государственных контрактов, контрактов (договоров), которые заключаются областными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7. Установить, что в 2023 году не осуществляется казначейское сопровождение: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- средств, предоставляемых на основании контрактов (договоров), которые заключаются на сумму 3000 тыс. руб. и менее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</w:t>
      </w:r>
      <w:r w:rsidRPr="00F727B7">
        <w:rPr>
          <w:rFonts w:ascii="Times New Roman" w:hAnsi="Times New Roman" w:cs="Times New Roman"/>
          <w:sz w:val="28"/>
          <w:szCs w:val="28"/>
        </w:rPr>
        <w:lastRenderedPageBreak/>
        <w:t xml:space="preserve">(соглашений), указанных в </w:t>
      </w:r>
      <w:hyperlink w:anchor="P181">
        <w:r w:rsidRPr="00F727B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3">
        <w:r w:rsidRPr="00F727B7">
          <w:rPr>
            <w:rFonts w:ascii="Times New Roman" w:hAnsi="Times New Roman" w:cs="Times New Roman"/>
            <w:sz w:val="28"/>
            <w:szCs w:val="28"/>
          </w:rPr>
          <w:t>3 части 3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- субсидии в виде имущественного взноса в имущество публично-правовой компании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27B7">
        <w:rPr>
          <w:rFonts w:ascii="Times New Roman" w:hAnsi="Times New Roman" w:cs="Times New Roman"/>
          <w:sz w:val="28"/>
          <w:szCs w:val="28"/>
        </w:rPr>
        <w:t>Фонд развития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7B7">
        <w:rPr>
          <w:rFonts w:ascii="Times New Roman" w:hAnsi="Times New Roman" w:cs="Times New Roman"/>
          <w:sz w:val="28"/>
          <w:szCs w:val="28"/>
        </w:rPr>
        <w:t xml:space="preserve"> в целях финансирования мероприятий по завершению строительства объектов незавершенного строительства - многоквартирных домов.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8. Установить, что в 2023 году при казначейском сопровождении средств, предоставляемых на основании контрактов (договоров), заключенных в рамках исполнения государственных контрактов, контрактов (договоров), заключаемых областными бюджетными и автономными учреждениями, договоров (соглашений), определенных в соответствии с областными законами об областном бюджете, действовавшими до вступления в силу Закона Ивановской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27B7">
        <w:rPr>
          <w:rFonts w:ascii="Times New Roman" w:hAnsi="Times New Roman" w:cs="Times New Roman"/>
          <w:sz w:val="28"/>
          <w:szCs w:val="28"/>
        </w:rPr>
        <w:t>Об областном бюджете на 2023 год 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7B7">
        <w:rPr>
          <w:rFonts w:ascii="Times New Roman" w:hAnsi="Times New Roman" w:cs="Times New Roman"/>
          <w:sz w:val="28"/>
          <w:szCs w:val="28"/>
        </w:rPr>
        <w:t xml:space="preserve">, применяются положения </w:t>
      </w:r>
      <w:hyperlink w:anchor="P186">
        <w:r w:rsidRPr="00F727B7">
          <w:rPr>
            <w:rFonts w:ascii="Times New Roman" w:hAnsi="Times New Roman" w:cs="Times New Roman"/>
            <w:sz w:val="28"/>
            <w:szCs w:val="28"/>
          </w:rPr>
          <w:t>частей 4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8">
        <w:r w:rsidRPr="00F727B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настоящей статьи настоящего Закона.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9.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в случае перераспределения бюджетных ассигнований между региональными проектами,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в случае увеличения бюджетных ассигнований, предусмотренных на финансовое обеспечение реализации региональных проектов, направленных на достижение целей, показателей и результатов, выполнение задач федеральных проектов, за счет уменьшения бюджетных ассигнований, не отнесенных настоящим Законом на указанные цели;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3) в случае перераспределения бюджетных ассигнований,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4) 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целях финансового обеспечения расходов, связанных с доставкой и пересылкой денежных средств для предоставления в Ивановской области мер </w:t>
      </w:r>
      <w:r w:rsidRPr="00F727B7">
        <w:rPr>
          <w:rFonts w:ascii="Times New Roman" w:hAnsi="Times New Roman" w:cs="Times New Roman"/>
          <w:sz w:val="28"/>
          <w:szCs w:val="28"/>
        </w:rPr>
        <w:lastRenderedPageBreak/>
        <w:t>социальной поддержки отдельным категориям граждан;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5) в случае перераспределения бюджетных ассигнований, предусмотренных на финансовое обеспечение реализации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проектов, в соответствии с детализированным перечнем мероприятий, реализуемых в рамках инфраструктурных проектов, утвержденным Правительством Ивановской области;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99"/>
      <w:bookmarkEnd w:id="12"/>
      <w:r w:rsidRPr="00F727B7">
        <w:rPr>
          <w:rFonts w:ascii="Times New Roman" w:hAnsi="Times New Roman" w:cs="Times New Roman"/>
          <w:sz w:val="28"/>
          <w:szCs w:val="28"/>
        </w:rPr>
        <w:t>6) в случае увеличения бюджетных ассигнований за счет предоставляемых из федерального бюджета межбюджетных трансфертов, не имеющих целевого характера;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00"/>
      <w:bookmarkEnd w:id="13"/>
      <w:r w:rsidRPr="00F727B7">
        <w:rPr>
          <w:rFonts w:ascii="Times New Roman" w:hAnsi="Times New Roman" w:cs="Times New Roman"/>
          <w:sz w:val="28"/>
          <w:szCs w:val="28"/>
        </w:rPr>
        <w:t xml:space="preserve">7)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179">
        <w:r w:rsidRPr="00F727B7">
          <w:rPr>
            <w:rFonts w:ascii="Times New Roman" w:hAnsi="Times New Roman" w:cs="Times New Roman"/>
            <w:sz w:val="28"/>
            <w:szCs w:val="28"/>
          </w:rPr>
          <w:t>пунктом 2 части 2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199">
        <w:r w:rsidRPr="00F727B7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0">
        <w:r w:rsidRPr="00F727B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Законом.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10. Установить в соответствии с </w:t>
      </w:r>
      <w:hyperlink r:id="rId24">
        <w:r w:rsidRPr="00F727B7">
          <w:rPr>
            <w:rFonts w:ascii="Times New Roman" w:hAnsi="Times New Roman" w:cs="Times New Roman"/>
            <w:sz w:val="28"/>
            <w:szCs w:val="28"/>
          </w:rPr>
          <w:t>абзацем пятым пункта 3 статьи 217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</w:t>
      </w:r>
      <w:hyperlink w:anchor="P52">
        <w:r w:rsidRPr="00F727B7">
          <w:rPr>
            <w:rFonts w:ascii="Times New Roman" w:hAnsi="Times New Roman" w:cs="Times New Roman"/>
            <w:sz w:val="28"/>
            <w:szCs w:val="28"/>
          </w:rPr>
          <w:t>пунктом 1 части 1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F727B7">
          <w:rPr>
            <w:rFonts w:ascii="Times New Roman" w:hAnsi="Times New Roman" w:cs="Times New Roman"/>
            <w:sz w:val="28"/>
            <w:szCs w:val="28"/>
          </w:rPr>
          <w:t>пунктом 1 части 2 статьи 5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настоящего Закона бюджетных ассигнований на 2023 год в объеме 300000000,00 руб.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F727B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727B7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Порядок распределения бюджетных ассигнований, зарезервированных в составе утвержденных </w:t>
      </w:r>
      <w:hyperlink w:anchor="P52">
        <w:r w:rsidRPr="00F727B7">
          <w:rPr>
            <w:rFonts w:ascii="Times New Roman" w:hAnsi="Times New Roman" w:cs="Times New Roman"/>
            <w:sz w:val="28"/>
            <w:szCs w:val="28"/>
          </w:rPr>
          <w:t>пунктом 1 части 1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F727B7">
          <w:rPr>
            <w:rFonts w:ascii="Times New Roman" w:hAnsi="Times New Roman" w:cs="Times New Roman"/>
            <w:sz w:val="28"/>
            <w:szCs w:val="28"/>
          </w:rPr>
          <w:t>пунктом 1 части 2 статьи 5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настоящего Закона бюджетных ассигнований на 2023 год,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F727B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727B7">
        <w:rPr>
          <w:rFonts w:ascii="Times New Roman" w:hAnsi="Times New Roman" w:cs="Times New Roman"/>
          <w:sz w:val="28"/>
          <w:szCs w:val="28"/>
        </w:rPr>
        <w:t xml:space="preserve"> инфекции, устанавливается </w:t>
      </w:r>
      <w:r w:rsidRPr="00F727B7">
        <w:rPr>
          <w:rFonts w:ascii="Times New Roman" w:hAnsi="Times New Roman" w:cs="Times New Roman"/>
          <w:sz w:val="28"/>
          <w:szCs w:val="28"/>
        </w:rPr>
        <w:lastRenderedPageBreak/>
        <w:t>Правительством Ивановской области.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Статья 9.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1. Утвердить верхний предел государственного внутреннего долга Ивановской области: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на 1 января 2024 года в сумме 14150197364,28 руб., в том числе по государственным гарантиям в сумме 0,00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на 1 января 2025 года в сумме 13775312607,14 руб., в том числе по государственным гарантиям в сумме 0,00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3) на 1 января 2026 года в сумме 11731750369,96 руб., в том числе по государственным гарантиям в сумме 0,00 руб.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2. Утвердить объем расходов на обслуживание государственного долга Ивановской области: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на 2023 год в сумме 81592002,32 руб., в том числе 9136520,18 руб. на уплату процентов за рассрочку реструктуризированной задолженности по федеральным бюджетным кредитам, из них: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01-01-06/06-115;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7284895,44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01-01-06/06-226, от 24 октября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01-01-06/06-239, от 31 мая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01-01-06/06-162, от 11 июля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01-01-06/06-187, от 25 декабря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01-01-06/06-389;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1702356,16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</w:t>
      </w:r>
      <w:r w:rsidRPr="00F727B7">
        <w:rPr>
          <w:rFonts w:ascii="Times New Roman" w:hAnsi="Times New Roman" w:cs="Times New Roman"/>
          <w:sz w:val="28"/>
          <w:szCs w:val="28"/>
        </w:rPr>
        <w:lastRenderedPageBreak/>
        <w:t>2020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01-01-06/06-994;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на 2024 год в сумме 105336227,96 руб., в том числе 8614543,48 руб. на уплату процентов за рассрочку реструктуризированной задолженности по федеральным бюджетным кредитам, из них: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01-01-06/06-115;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6853143,75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01-01-06/06-226, от 24 октября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01-01-06/06-239, от 31 мая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01-01-06/06-162, от 11 июля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01-01-06/06-187, от 25 декабря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01-01-06/06-389;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1612131,15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01-01-06/06-994;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3) на 2025 год в сумме 123679327,30 руб., в том числе 8002978,52 руб. на уплату процентов за рассрочку реструктуризированной задолженности по федеральным бюджетным кредитам, из них: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147919,03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01-01-06/06-115;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6351097,85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01-01-06/06-226, от 24 октября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01-01-06/06-239, от 31 мая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01-01-06/06-162, от 11 июля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</w:t>
      </w:r>
      <w:r w:rsidRPr="00F727B7">
        <w:rPr>
          <w:rFonts w:ascii="Times New Roman" w:hAnsi="Times New Roman" w:cs="Times New Roman"/>
          <w:sz w:val="28"/>
          <w:szCs w:val="28"/>
        </w:rPr>
        <w:lastRenderedPageBreak/>
        <w:t>06/06-187, от 25 декабря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01-01-06/06-389;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1503961,64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01-01-06/06-994.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25">
        <w:r w:rsidRPr="00F727B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F727B7">
        <w:rPr>
          <w:rFonts w:ascii="Times New Roman" w:hAnsi="Times New Roman" w:cs="Times New Roman"/>
          <w:sz w:val="28"/>
          <w:szCs w:val="28"/>
        </w:rPr>
        <w:t xml:space="preserve"> государственных внутренних заимствований Ивановской области на 2023 год и на плановый период 2024 и 2025 годов согласно приложению 12 к настоящему Закону.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4. Установить, что в 2023 году и плановом периоде 2024 и 2025 годов государственные гарантии Ивановской области не предоставляются.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на 2023 год - 0,00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на 2024 год - 0,00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3) на 2025 год - 0,00 руб.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Статья 10. Предоставление бюджетных кредитов бюджетам муниципальных образований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1. Установить, что бюджетные кредиты бюджетам муниципальных образований предоставляются в 2023 году и плановом периоде 2024 и 2025 годов в целях: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частичного покрытия дефицитов бюджетов муниципальных образований на срок, выходящий за пределы соответствующего финансового года;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3. Установить общий объем бюджетных ассигнований на предоставление бюджетных кредитов бюджетам муниципальных образований: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 xml:space="preserve">1) в целях частичного покрытия дефицитов бюджетов муниципальных </w:t>
      </w:r>
      <w:r w:rsidRPr="00F727B7">
        <w:rPr>
          <w:rFonts w:ascii="Times New Roman" w:hAnsi="Times New Roman" w:cs="Times New Roman"/>
          <w:sz w:val="28"/>
          <w:szCs w:val="28"/>
        </w:rPr>
        <w:lastRenderedPageBreak/>
        <w:t>образований в 2023 году в сумме 350000000,00 руб., на каждый последующий финансовый год по 50000000,00 руб.;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в целях покрытия временных кассовых разрывов, возникающих при исполнении бюджетов муниципальных образований, в 2023 году в сумме 300000000,00 руб., на каждый последующий финансовый год по 100000000,00 руб.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4. Установить плату за пользование бюджетными кредитами: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1) предоставленными в целях частичного покрытия дефицитов бюджетов муниципальных образований в размере 5 процентов годовых;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1 процента годовых.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5.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6. Порядки предоставления, использования и возврата муниципальными образованиями бюджетных кредитов устанавливаются Правительством Ивановской области.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Статья 11. Вступление в силу настоящего Закона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1. Настоящий Закон вступает в силу после его официального опубликования.</w:t>
      </w:r>
    </w:p>
    <w:p w:rsidR="00F727B7" w:rsidRPr="00F727B7" w:rsidRDefault="00F72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2. В 2022 году настоящий Закон применяется исключительно в целях обеспечения исполнения областного бюджета в 2023 году.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Губернатор Ивановской области</w:t>
      </w:r>
    </w:p>
    <w:p w:rsidR="00F727B7" w:rsidRPr="00F727B7" w:rsidRDefault="00F727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С.С.ВОСКРЕСЕНСКИЙ</w:t>
      </w:r>
    </w:p>
    <w:p w:rsidR="00F727B7" w:rsidRPr="00F727B7" w:rsidRDefault="00F727B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г. Иваново</w:t>
      </w:r>
    </w:p>
    <w:p w:rsidR="00F727B7" w:rsidRPr="00F727B7" w:rsidRDefault="00F727B7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F727B7">
        <w:rPr>
          <w:rFonts w:ascii="Times New Roman" w:hAnsi="Times New Roman" w:cs="Times New Roman"/>
          <w:sz w:val="28"/>
          <w:szCs w:val="28"/>
        </w:rPr>
        <w:t>19 декабря 2022 года</w:t>
      </w:r>
    </w:p>
    <w:p w:rsidR="00F727B7" w:rsidRPr="00F727B7" w:rsidRDefault="00F727B7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F727B7">
        <w:rPr>
          <w:rFonts w:ascii="Times New Roman" w:hAnsi="Times New Roman" w:cs="Times New Roman"/>
          <w:sz w:val="28"/>
          <w:szCs w:val="28"/>
        </w:rPr>
        <w:t xml:space="preserve"> 76-ОЗ</w:t>
      </w: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7B7" w:rsidRPr="00F727B7" w:rsidRDefault="00F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96E" w:rsidRPr="00F727B7" w:rsidRDefault="0094496E" w:rsidP="00F72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4496E" w:rsidRPr="00F727B7" w:rsidSect="0094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B7"/>
    <w:rsid w:val="0094496E"/>
    <w:rsid w:val="00F7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B04C1-3462-47FD-871C-7CCB62D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7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27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8714DAC92D6E7E836EC8006B7077B51296F7EBF63EE6CB8F5E26E5AEF933A4B89B6BA9ACE4F3AC41019E028CA74504764E1D7234F4C58229200BDAADYFG" TargetMode="External"/><Relationship Id="rId13" Type="http://schemas.openxmlformats.org/officeDocument/2006/relationships/hyperlink" Target="consultantplus://offline/ref=368714DAC92D6E7E836EC8006B7077B51296F7EBF63EE6CB8F5E26E5AEF933A4B89B6BA9ACE4F3AC41009C0288A74504764E1D7234F4C58229200BDAADYFG" TargetMode="External"/><Relationship Id="rId18" Type="http://schemas.openxmlformats.org/officeDocument/2006/relationships/hyperlink" Target="consultantplus://offline/ref=368714DAC92D6E7E836EC8006B7077B51296F7EBF63EE6CA8B5926E5AEF933A4B89B6BA9ACE4F3AC41019C038BA74504764E1D7234F4C58229200BDAADYF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8714DAC92D6E7E836ED60D7D1C2BBA129EABE4F439E598D70820B2F1A935F1F8DB6DFBE8A7FAA61550D85586AD164B321C0E7133E8ACY6G" TargetMode="External"/><Relationship Id="rId7" Type="http://schemas.openxmlformats.org/officeDocument/2006/relationships/hyperlink" Target="consultantplus://offline/ref=368714DAC92D6E7E836EC8006B7077B51296F7EBF63EE6CD835426E5AEF933A4B89B6BA9BEE4ABA0400682008CB2135530A1Y8G" TargetMode="External"/><Relationship Id="rId12" Type="http://schemas.openxmlformats.org/officeDocument/2006/relationships/hyperlink" Target="consultantplus://offline/ref=368714DAC92D6E7E836EC8006B7077B51296F7EBF63EE6CB8F5E26E5AEF933A4B89B6BA9ACE4F3AC410194028EA74504764E1D7234F4C58229200BDAADYFG" TargetMode="External"/><Relationship Id="rId17" Type="http://schemas.openxmlformats.org/officeDocument/2006/relationships/hyperlink" Target="consultantplus://offline/ref=368714DAC92D6E7E836EC8006B7077B51296F7EBF63EE6CB8F5E26E5AEF933A4B89B6BA9ACE4F3AC400995048FA74504764E1D7234F4C58229200BDAADYFG" TargetMode="External"/><Relationship Id="rId25" Type="http://schemas.openxmlformats.org/officeDocument/2006/relationships/hyperlink" Target="consultantplus://offline/ref=368714DAC92D6E7E836EC8006B7077B51296F7EBF63EE6CB8F5E26E5AEF933A4B89B6BA9ACE4F3AC430295068EA74504764E1D7234F4C58229200BDAADY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8714DAC92D6E7E836EC8006B7077B51296F7EBF63EE6CB8F5E26E5AEF933A4B89B6BA9ACE4F3AC400299078FA74504764E1D7234F4C58229200BDAADYFG" TargetMode="External"/><Relationship Id="rId20" Type="http://schemas.openxmlformats.org/officeDocument/2006/relationships/hyperlink" Target="consultantplus://offline/ref=368714DAC92D6E7E836EC8006B7077B51296F7EBF63EE8C68E5C26E5AEF933A4B89B6BA9ACE4F3AC4101990589A74504764E1D7234F4C58229200BDAADY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8714DAC92D6E7E836EC8006B7077B51296F7EBF63FE7CA8D5826E5AEF933A4B89B6BA9ACE4F3AC41019A048EA74504764E1D7234F4C58229200BDAADYFG" TargetMode="External"/><Relationship Id="rId11" Type="http://schemas.openxmlformats.org/officeDocument/2006/relationships/hyperlink" Target="consultantplus://offline/ref=368714DAC92D6E7E836EC8006B7077B51296F7EBF63EE6CB8F5E26E5AEF933A4B89B6BA9ACE4F3AC4101990483A74504764E1D7234F4C58229200BDAADYFG" TargetMode="External"/><Relationship Id="rId24" Type="http://schemas.openxmlformats.org/officeDocument/2006/relationships/hyperlink" Target="consultantplus://offline/ref=368714DAC92D6E7E836ED60D7D1C2BBA129EABE4F439E598D70820B2F1A935F1F8DB6DF9EDA9F6A61550D85586AD164B321C0E7133E8ACY6G" TargetMode="External"/><Relationship Id="rId5" Type="http://schemas.openxmlformats.org/officeDocument/2006/relationships/hyperlink" Target="consultantplus://offline/ref=368714DAC92D6E7E836ED60D7D1C2BBA1298A8E1FE39E598D70820B2F1A935F1F8DB6DFCEFA0F6AC450AC851CFF91C54350510742DE8C587A3Y4G" TargetMode="External"/><Relationship Id="rId15" Type="http://schemas.openxmlformats.org/officeDocument/2006/relationships/hyperlink" Target="consultantplus://offline/ref=368714DAC92D6E7E836EC8006B7077B51296F7EBF63EE6CB8F5E26E5AEF933A4B89B6BA9ACE4F3AC4106940489A74504764E1D7234F4C58229200BDAADYFG" TargetMode="External"/><Relationship Id="rId23" Type="http://schemas.openxmlformats.org/officeDocument/2006/relationships/hyperlink" Target="consultantplus://offline/ref=368714DAC92D6E7E836ED60D7D1C2BBA129EABE4F439E598D70820B2F1A935F1F8DB6DFCEFA3FAAE420AC851CFF91C54350510742DE8C587A3Y4G" TargetMode="External"/><Relationship Id="rId10" Type="http://schemas.openxmlformats.org/officeDocument/2006/relationships/hyperlink" Target="consultantplus://offline/ref=368714DAC92D6E7E836EC8006B7077B51296F7EBF63EE6CB8F5E26E5AEF933A4B89B6BA9ACE4F3AC410198088CA74504764E1D7234F4C58229200BDAADYFG" TargetMode="External"/><Relationship Id="rId19" Type="http://schemas.openxmlformats.org/officeDocument/2006/relationships/hyperlink" Target="consultantplus://offline/ref=368714DAC92D6E7E836EC8006B7077B51296F7EBF63EE6CB8F5E26E5AEF933A4B89B6BA9ACE4F3AC40089F078CA74504764E1D7234F4C58229200BDAADYFG" TargetMode="External"/><Relationship Id="rId4" Type="http://schemas.openxmlformats.org/officeDocument/2006/relationships/hyperlink" Target="consultantplus://offline/ref=368714DAC92D6E7E836ED60D7D1C2BBA129EABE4F439E598D70820B2F1A935F1F8DB6DF4EDA8F5F91045C90D8AAB0F553505127331AEY9G" TargetMode="External"/><Relationship Id="rId9" Type="http://schemas.openxmlformats.org/officeDocument/2006/relationships/hyperlink" Target="consultantplus://offline/ref=368714DAC92D6E7E836EC8006B7077B51296F7EBF63EE6CB8F5E26E5AEF933A4B89B6BA9ACE4F3AC41019F0783A74504764E1D7234F4C58229200BDAADYFG" TargetMode="External"/><Relationship Id="rId14" Type="http://schemas.openxmlformats.org/officeDocument/2006/relationships/hyperlink" Target="consultantplus://offline/ref=368714DAC92D6E7E836EC8006B7077B51296F7EBF63EE6CB8F5E26E5AEF933A4B89B6BA9ACE4F3AC41059F0289A74504764E1D7234F4C58229200BDAADYFG" TargetMode="External"/><Relationship Id="rId22" Type="http://schemas.openxmlformats.org/officeDocument/2006/relationships/hyperlink" Target="consultantplus://offline/ref=368714DAC92D6E7E836ED60D7D1C2BBA129EABE4F439E598D70820B2F1A935F1F8DB6DFEEEA4F8A61550D85586AD164B321C0E7133E8ACY6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6417</Words>
  <Characters>36578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2023-07-17T06:23:00Z</dcterms:created>
  <dcterms:modified xsi:type="dcterms:W3CDTF">2023-07-17T06:32:00Z</dcterms:modified>
</cp:coreProperties>
</file>